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420"/>
        <w:jc w:val="center"/>
        <w:rPr>
          <w:rFonts w:hint="eastAsia" w:ascii="宋体" w:hAnsi="宋体" w:eastAsia="宋体" w:cs="宋体"/>
          <w:b w:val="0"/>
          <w:i w:val="0"/>
          <w:caps w:val="0"/>
          <w:color w:val="414141"/>
          <w:spacing w:val="0"/>
          <w:sz w:val="21"/>
          <w:szCs w:val="21"/>
          <w:shd w:val="clear" w:fill="FFFFFF"/>
        </w:rPr>
      </w:pPr>
      <w:r>
        <w:rPr>
          <w:rFonts w:hint="eastAsia" w:ascii="黑体" w:hAnsi="黑体" w:eastAsia="黑体" w:cs="黑体"/>
          <w:b w:val="0"/>
          <w:i w:val="0"/>
          <w:caps w:val="0"/>
          <w:color w:val="414141"/>
          <w:spacing w:val="0"/>
          <w:sz w:val="36"/>
          <w:szCs w:val="36"/>
          <w:shd w:val="clear" w:fill="FFFFFF"/>
        </w:rPr>
        <w:t>关于调整杭州市国有土地上房屋征收房地产价格评估机构名录的通知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right="0"/>
        <w:jc w:val="left"/>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各区、县(市)房屋征收部门,各区、县(市)建设(房管)局,各房地产价格评估机构: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420"/>
        <w:jc w:val="left"/>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根据《杭州市人民政府关于贯彻实施&lt;国有土地上房屋征收与补偿条例&gt;的若干意见》(杭政〔2011〕40号)第十七条之规定,我局通过杭州市公共资源交易中心以公开招标的方式,确定了20家单位为我市2017-2020年度国有土地上房屋征收房地产价格评估机构(名单详见附件),准予承担国有土地上房屋征收评估工作,执行时间为2017年8月15日至2020年8月14日,现予以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420"/>
        <w:jc w:val="left"/>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我局《关于公布第一批国有土地上房屋征收房地产价格评估机构名录的通知》(杭房局〔2011〕134号)和《关于公布第二批国有土地上房屋征收房地产价格评估机构名录的通知》(杭房局〔2012〕49号)自2017年8月15日起同时废止,但本通知执行时间前已依法承接国有土地上房屋征收项目评估工作的,继续沿用原有的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附件:</w:t>
      </w:r>
      <w:r>
        <w:rPr>
          <w:rFonts w:hint="eastAsia" w:ascii="仿宋_GB2312" w:hAnsi="仿宋_GB2312" w:eastAsia="仿宋_GB2312" w:cs="仿宋_GB2312"/>
          <w:b w:val="0"/>
          <w:i w:val="0"/>
          <w:caps w:val="0"/>
          <w:color w:val="auto"/>
          <w:spacing w:val="0"/>
          <w:sz w:val="32"/>
          <w:szCs w:val="32"/>
          <w:u w:val="none"/>
          <w:shd w:val="clear" w:fill="FFFFFF"/>
        </w:rPr>
        <w:fldChar w:fldCharType="begin"/>
      </w:r>
      <w:r>
        <w:rPr>
          <w:rFonts w:hint="eastAsia" w:ascii="仿宋_GB2312" w:hAnsi="仿宋_GB2312" w:eastAsia="仿宋_GB2312" w:cs="仿宋_GB2312"/>
          <w:b w:val="0"/>
          <w:i w:val="0"/>
          <w:caps w:val="0"/>
          <w:color w:val="auto"/>
          <w:spacing w:val="0"/>
          <w:sz w:val="32"/>
          <w:szCs w:val="32"/>
          <w:u w:val="none"/>
          <w:shd w:val="clear" w:fill="FFFFFF"/>
        </w:rPr>
        <w:instrText xml:space="preserve"> HYPERLINK "http://www.hzfc.gov.cn/uploads/files/201708/1502783650621087.doc" \o "国有土地上房屋征收房地产价格评估机构名录.doc" </w:instrText>
      </w:r>
      <w:r>
        <w:rPr>
          <w:rFonts w:hint="eastAsia" w:ascii="仿宋_GB2312" w:hAnsi="仿宋_GB2312" w:eastAsia="仿宋_GB2312" w:cs="仿宋_GB2312"/>
          <w:b w:val="0"/>
          <w:i w:val="0"/>
          <w:caps w:val="0"/>
          <w:color w:val="auto"/>
          <w:spacing w:val="0"/>
          <w:sz w:val="32"/>
          <w:szCs w:val="32"/>
          <w:u w:val="none"/>
          <w:shd w:val="clear" w:fill="FFFFFF"/>
        </w:rPr>
        <w:fldChar w:fldCharType="separate"/>
      </w:r>
      <w:r>
        <w:rPr>
          <w:rStyle w:val="6"/>
          <w:rFonts w:hint="eastAsia" w:ascii="仿宋_GB2312" w:hAnsi="仿宋_GB2312" w:eastAsia="仿宋_GB2312" w:cs="仿宋_GB2312"/>
          <w:b w:val="0"/>
          <w:i w:val="0"/>
          <w:caps w:val="0"/>
          <w:color w:val="auto"/>
          <w:spacing w:val="0"/>
          <w:sz w:val="32"/>
          <w:szCs w:val="32"/>
          <w:u w:val="none"/>
          <w:shd w:val="clear" w:fill="FFFFFF"/>
        </w:rPr>
        <w:t>国有土地上房屋征收房地产价格评估机构名录</w:t>
      </w:r>
      <w:r>
        <w:rPr>
          <w:rFonts w:hint="eastAsia" w:ascii="仿宋_GB2312" w:hAnsi="仿宋_GB2312" w:eastAsia="仿宋_GB2312" w:cs="仿宋_GB2312"/>
          <w:b w:val="0"/>
          <w:i w:val="0"/>
          <w:caps w:val="0"/>
          <w:color w:val="auto"/>
          <w:spacing w:val="0"/>
          <w:sz w:val="32"/>
          <w:szCs w:val="32"/>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right"/>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right"/>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 xml:space="preserve"> 杭州市住房保障和房产管理局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right"/>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                           2017年8月7日</w:t>
      </w:r>
    </w:p>
    <w:p>
      <w:pPr>
        <w:rPr>
          <w:rFonts w:hint="eastAsia" w:ascii="黑体" w:eastAsia="黑体"/>
          <w:sz w:val="32"/>
          <w:szCs w:val="32"/>
        </w:rPr>
      </w:pPr>
      <w:r>
        <w:rPr>
          <w:rFonts w:hint="eastAsia" w:ascii="黑体" w:eastAsia="黑体"/>
          <w:sz w:val="32"/>
          <w:szCs w:val="32"/>
        </w:rPr>
        <w:t>附件：</w:t>
      </w:r>
    </w:p>
    <w:p>
      <w:pPr>
        <w:jc w:val="center"/>
        <w:rPr>
          <w:rFonts w:hint="eastAsia" w:ascii="宋体" w:hAnsi="宋体"/>
          <w:b/>
          <w:sz w:val="36"/>
          <w:szCs w:val="36"/>
        </w:rPr>
      </w:pPr>
      <w:r>
        <w:rPr>
          <w:rFonts w:hint="eastAsia" w:ascii="宋体" w:hAnsi="宋体"/>
          <w:b/>
          <w:sz w:val="36"/>
          <w:szCs w:val="36"/>
        </w:rPr>
        <w:t>国有土地上房屋征收房地产价格评估机构名录</w:t>
      </w:r>
    </w:p>
    <w:p>
      <w:pPr>
        <w:jc w:val="center"/>
        <w:rPr>
          <w:rFonts w:hint="eastAsia" w:ascii="仿宋_GB2312" w:eastAsia="仿宋_GB2312"/>
          <w:sz w:val="30"/>
          <w:szCs w:val="30"/>
        </w:rPr>
      </w:pPr>
      <w:r>
        <w:rPr>
          <w:rFonts w:hint="eastAsia" w:ascii="仿宋_GB2312" w:eastAsia="仿宋_GB2312"/>
          <w:sz w:val="30"/>
          <w:szCs w:val="30"/>
        </w:rPr>
        <w:t>（同一资质等级排名不分先后）</w:t>
      </w:r>
    </w:p>
    <w:p>
      <w:pPr>
        <w:rPr>
          <w:rFonts w:hint="eastAsia" w:ascii="仿宋_GB2312" w:eastAsia="仿宋_GB2312"/>
          <w:sz w:val="30"/>
          <w:szCs w:val="30"/>
        </w:rPr>
      </w:pPr>
    </w:p>
    <w:tbl>
      <w:tblPr>
        <w:tblStyle w:val="7"/>
        <w:tblW w:w="84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86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20" w:type="dxa"/>
            <w:vAlign w:val="center"/>
          </w:tcPr>
          <w:p>
            <w:pPr>
              <w:jc w:val="center"/>
              <w:rPr>
                <w:rFonts w:hint="eastAsia" w:ascii="宋体" w:hAnsi="宋体"/>
                <w:sz w:val="24"/>
              </w:rPr>
            </w:pPr>
            <w:r>
              <w:rPr>
                <w:rFonts w:hint="eastAsia" w:ascii="宋体" w:hAnsi="宋体"/>
                <w:sz w:val="24"/>
              </w:rPr>
              <w:t>序号</w:t>
            </w:r>
          </w:p>
        </w:tc>
        <w:tc>
          <w:tcPr>
            <w:tcW w:w="4860" w:type="dxa"/>
            <w:vAlign w:val="center"/>
          </w:tcPr>
          <w:p>
            <w:pPr>
              <w:jc w:val="center"/>
              <w:rPr>
                <w:rFonts w:hint="eastAsia"/>
                <w:sz w:val="24"/>
              </w:rPr>
            </w:pPr>
            <w:r>
              <w:rPr>
                <w:rFonts w:hint="eastAsia"/>
                <w:sz w:val="24"/>
              </w:rPr>
              <w:t>房地产价格评估机构名称</w:t>
            </w:r>
          </w:p>
        </w:tc>
        <w:tc>
          <w:tcPr>
            <w:tcW w:w="1440" w:type="dxa"/>
            <w:vAlign w:val="center"/>
          </w:tcPr>
          <w:p>
            <w:pPr>
              <w:jc w:val="center"/>
              <w:rPr>
                <w:rFonts w:hint="eastAsia"/>
                <w:sz w:val="24"/>
              </w:rPr>
            </w:pPr>
            <w:r>
              <w:rPr>
                <w:rFonts w:hint="eastAsia"/>
                <w:sz w:val="24"/>
              </w:rPr>
              <w:t>法定代表人</w:t>
            </w:r>
          </w:p>
        </w:tc>
        <w:tc>
          <w:tcPr>
            <w:tcW w:w="1440" w:type="dxa"/>
            <w:vAlign w:val="center"/>
          </w:tcPr>
          <w:p>
            <w:pPr>
              <w:jc w:val="center"/>
              <w:rPr>
                <w:rFonts w:hint="eastAsia"/>
                <w:sz w:val="24"/>
              </w:rPr>
            </w:pPr>
            <w:r>
              <w:rPr>
                <w:rFonts w:hint="eastAsia"/>
                <w:sz w:val="24"/>
              </w:rPr>
              <w:t>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20" w:type="dxa"/>
            <w:vAlign w:val="center"/>
          </w:tcPr>
          <w:p>
            <w:pPr>
              <w:jc w:val="center"/>
              <w:rPr>
                <w:rFonts w:hint="eastAsia" w:ascii="宋体" w:hAnsi="宋体"/>
                <w:sz w:val="24"/>
              </w:rPr>
            </w:pPr>
            <w:r>
              <w:rPr>
                <w:rFonts w:hint="eastAsia" w:ascii="宋体" w:hAnsi="宋体"/>
                <w:sz w:val="24"/>
              </w:rPr>
              <w:t>1</w:t>
            </w:r>
          </w:p>
        </w:tc>
        <w:tc>
          <w:tcPr>
            <w:tcW w:w="4860" w:type="dxa"/>
            <w:vAlign w:val="center"/>
          </w:tcPr>
          <w:p>
            <w:pPr>
              <w:rPr>
                <w:rFonts w:ascii="宋体" w:hAnsi="宋体"/>
                <w:sz w:val="24"/>
                <w:szCs w:val="32"/>
              </w:rPr>
            </w:pPr>
            <w:r>
              <w:rPr>
                <w:rFonts w:hint="eastAsia" w:ascii="宋体" w:hAnsi="宋体"/>
                <w:sz w:val="24"/>
              </w:rPr>
              <w:t>浙江国信房地产土地估价咨询有限公司</w:t>
            </w:r>
          </w:p>
        </w:tc>
        <w:tc>
          <w:tcPr>
            <w:tcW w:w="1440" w:type="dxa"/>
            <w:vAlign w:val="center"/>
          </w:tcPr>
          <w:p>
            <w:pPr>
              <w:jc w:val="center"/>
              <w:rPr>
                <w:rFonts w:hint="eastAsia" w:ascii="宋体" w:hAnsi="宋体"/>
                <w:sz w:val="24"/>
              </w:rPr>
            </w:pPr>
            <w:r>
              <w:rPr>
                <w:rFonts w:hint="eastAsia" w:ascii="宋体" w:hAnsi="宋体"/>
                <w:sz w:val="24"/>
              </w:rPr>
              <w:t>陈  波</w:t>
            </w:r>
          </w:p>
        </w:tc>
        <w:tc>
          <w:tcPr>
            <w:tcW w:w="1440" w:type="dxa"/>
            <w:vAlign w:val="center"/>
          </w:tcPr>
          <w:p>
            <w:pPr>
              <w:jc w:val="center"/>
              <w:rPr>
                <w:rFonts w:ascii="宋体" w:hAnsi="宋体"/>
                <w:sz w:val="24"/>
                <w:szCs w:val="32"/>
              </w:rPr>
            </w:pPr>
            <w:r>
              <w:rPr>
                <w:rFonts w:hint="eastAsia" w:ascii="宋体" w:hAnsi="宋体"/>
                <w:sz w:val="24"/>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20" w:type="dxa"/>
            <w:vAlign w:val="center"/>
          </w:tcPr>
          <w:p>
            <w:pPr>
              <w:jc w:val="center"/>
              <w:rPr>
                <w:rFonts w:hint="eastAsia" w:ascii="宋体" w:hAnsi="宋体"/>
                <w:sz w:val="24"/>
              </w:rPr>
            </w:pPr>
            <w:r>
              <w:rPr>
                <w:rFonts w:hint="eastAsia" w:ascii="宋体" w:hAnsi="宋体"/>
                <w:sz w:val="24"/>
              </w:rPr>
              <w:t>2</w:t>
            </w:r>
          </w:p>
        </w:tc>
        <w:tc>
          <w:tcPr>
            <w:tcW w:w="4860" w:type="dxa"/>
            <w:vAlign w:val="center"/>
          </w:tcPr>
          <w:p>
            <w:pPr>
              <w:rPr>
                <w:rFonts w:ascii="宋体" w:hAnsi="宋体"/>
                <w:sz w:val="24"/>
                <w:szCs w:val="32"/>
              </w:rPr>
            </w:pPr>
            <w:r>
              <w:rPr>
                <w:rFonts w:hint="eastAsia" w:ascii="宋体" w:hAnsi="宋体"/>
                <w:sz w:val="24"/>
              </w:rPr>
              <w:t>浙江众诚房地产评估事务所有限公司</w:t>
            </w:r>
          </w:p>
        </w:tc>
        <w:tc>
          <w:tcPr>
            <w:tcW w:w="1440" w:type="dxa"/>
            <w:vAlign w:val="center"/>
          </w:tcPr>
          <w:p>
            <w:pPr>
              <w:jc w:val="center"/>
              <w:rPr>
                <w:rFonts w:ascii="宋体" w:hAnsi="宋体"/>
                <w:sz w:val="24"/>
                <w:szCs w:val="32"/>
              </w:rPr>
            </w:pPr>
            <w:r>
              <w:rPr>
                <w:rFonts w:hint="eastAsia" w:ascii="宋体" w:hAnsi="宋体"/>
                <w:sz w:val="24"/>
              </w:rPr>
              <w:t>朱建荣</w:t>
            </w:r>
          </w:p>
        </w:tc>
        <w:tc>
          <w:tcPr>
            <w:tcW w:w="1440" w:type="dxa"/>
            <w:vAlign w:val="center"/>
          </w:tcPr>
          <w:p>
            <w:pPr>
              <w:jc w:val="center"/>
              <w:rPr>
                <w:rFonts w:ascii="宋体" w:hAnsi="宋体"/>
                <w:sz w:val="24"/>
              </w:rPr>
            </w:pPr>
            <w:r>
              <w:rPr>
                <w:rFonts w:hint="eastAsia" w:ascii="宋体" w:hAnsi="宋体"/>
                <w:sz w:val="24"/>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20" w:type="dxa"/>
            <w:vAlign w:val="center"/>
          </w:tcPr>
          <w:p>
            <w:pPr>
              <w:jc w:val="center"/>
              <w:rPr>
                <w:rFonts w:hint="eastAsia" w:ascii="宋体" w:hAnsi="宋体"/>
                <w:sz w:val="24"/>
              </w:rPr>
            </w:pPr>
            <w:r>
              <w:rPr>
                <w:rFonts w:hint="eastAsia" w:ascii="宋体" w:hAnsi="宋体"/>
                <w:sz w:val="24"/>
              </w:rPr>
              <w:t>3</w:t>
            </w:r>
          </w:p>
        </w:tc>
        <w:tc>
          <w:tcPr>
            <w:tcW w:w="4860" w:type="dxa"/>
            <w:vAlign w:val="center"/>
          </w:tcPr>
          <w:p>
            <w:pPr>
              <w:rPr>
                <w:rFonts w:ascii="宋体" w:hAnsi="宋体"/>
                <w:sz w:val="24"/>
                <w:szCs w:val="32"/>
              </w:rPr>
            </w:pPr>
            <w:r>
              <w:rPr>
                <w:rFonts w:hint="eastAsia" w:ascii="宋体" w:hAnsi="宋体"/>
                <w:sz w:val="24"/>
              </w:rPr>
              <w:t>杭州永正房地产土地评估有限公司</w:t>
            </w:r>
          </w:p>
        </w:tc>
        <w:tc>
          <w:tcPr>
            <w:tcW w:w="1440" w:type="dxa"/>
            <w:vAlign w:val="center"/>
          </w:tcPr>
          <w:p>
            <w:pPr>
              <w:jc w:val="center"/>
              <w:rPr>
                <w:rFonts w:ascii="宋体" w:hAnsi="宋体"/>
                <w:sz w:val="24"/>
                <w:szCs w:val="32"/>
              </w:rPr>
            </w:pPr>
            <w:r>
              <w:rPr>
                <w:rFonts w:hint="eastAsia" w:ascii="宋体" w:hAnsi="宋体"/>
                <w:sz w:val="24"/>
              </w:rPr>
              <w:t>赵志菲</w:t>
            </w:r>
          </w:p>
        </w:tc>
        <w:tc>
          <w:tcPr>
            <w:tcW w:w="1440" w:type="dxa"/>
            <w:vAlign w:val="center"/>
          </w:tcPr>
          <w:p>
            <w:pPr>
              <w:jc w:val="center"/>
              <w:rPr>
                <w:rFonts w:ascii="宋体" w:hAnsi="宋体"/>
                <w:sz w:val="24"/>
              </w:rPr>
            </w:pPr>
            <w:r>
              <w:rPr>
                <w:rFonts w:hint="eastAsia" w:ascii="宋体" w:hAnsi="宋体"/>
                <w:sz w:val="24"/>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20" w:type="dxa"/>
            <w:vAlign w:val="center"/>
          </w:tcPr>
          <w:p>
            <w:pPr>
              <w:jc w:val="center"/>
              <w:rPr>
                <w:rFonts w:hint="eastAsia" w:ascii="宋体" w:hAnsi="宋体"/>
                <w:sz w:val="24"/>
              </w:rPr>
            </w:pPr>
            <w:r>
              <w:rPr>
                <w:rFonts w:hint="eastAsia" w:ascii="宋体" w:hAnsi="宋体"/>
                <w:sz w:val="24"/>
              </w:rPr>
              <w:t>4</w:t>
            </w:r>
          </w:p>
        </w:tc>
        <w:tc>
          <w:tcPr>
            <w:tcW w:w="4860" w:type="dxa"/>
            <w:vAlign w:val="center"/>
          </w:tcPr>
          <w:p>
            <w:pPr>
              <w:rPr>
                <w:rFonts w:ascii="宋体" w:hAnsi="宋体"/>
                <w:sz w:val="24"/>
                <w:szCs w:val="32"/>
              </w:rPr>
            </w:pPr>
            <w:r>
              <w:rPr>
                <w:rFonts w:hint="eastAsia" w:ascii="宋体" w:hAnsi="宋体"/>
                <w:sz w:val="24"/>
              </w:rPr>
              <w:t>杭州中意房地产评估咨询有限公司</w:t>
            </w:r>
          </w:p>
        </w:tc>
        <w:tc>
          <w:tcPr>
            <w:tcW w:w="1440" w:type="dxa"/>
            <w:vAlign w:val="center"/>
          </w:tcPr>
          <w:p>
            <w:pPr>
              <w:jc w:val="center"/>
              <w:rPr>
                <w:rFonts w:ascii="宋体" w:hAnsi="宋体"/>
                <w:sz w:val="24"/>
                <w:szCs w:val="32"/>
              </w:rPr>
            </w:pPr>
            <w:r>
              <w:rPr>
                <w:rFonts w:hint="eastAsia" w:ascii="宋体" w:hAnsi="宋体"/>
                <w:sz w:val="24"/>
              </w:rPr>
              <w:t>沈  强</w:t>
            </w:r>
          </w:p>
        </w:tc>
        <w:tc>
          <w:tcPr>
            <w:tcW w:w="1440" w:type="dxa"/>
            <w:vAlign w:val="center"/>
          </w:tcPr>
          <w:p>
            <w:pPr>
              <w:jc w:val="center"/>
              <w:rPr>
                <w:rFonts w:ascii="宋体" w:hAnsi="宋体"/>
                <w:sz w:val="24"/>
              </w:rPr>
            </w:pPr>
            <w:r>
              <w:rPr>
                <w:rFonts w:hint="eastAsia" w:ascii="宋体" w:hAnsi="宋体"/>
                <w:sz w:val="24"/>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20" w:type="dxa"/>
            <w:vAlign w:val="center"/>
          </w:tcPr>
          <w:p>
            <w:pPr>
              <w:jc w:val="center"/>
              <w:rPr>
                <w:rFonts w:hint="eastAsia" w:ascii="宋体" w:hAnsi="宋体"/>
                <w:sz w:val="24"/>
              </w:rPr>
            </w:pPr>
            <w:r>
              <w:rPr>
                <w:rFonts w:hint="eastAsia" w:ascii="宋体" w:hAnsi="宋体"/>
                <w:sz w:val="24"/>
              </w:rPr>
              <w:t>5</w:t>
            </w:r>
          </w:p>
        </w:tc>
        <w:tc>
          <w:tcPr>
            <w:tcW w:w="4860" w:type="dxa"/>
            <w:vAlign w:val="center"/>
          </w:tcPr>
          <w:p>
            <w:pPr>
              <w:rPr>
                <w:rFonts w:ascii="宋体" w:hAnsi="宋体"/>
                <w:sz w:val="24"/>
                <w:szCs w:val="32"/>
              </w:rPr>
            </w:pPr>
            <w:r>
              <w:rPr>
                <w:rFonts w:hint="eastAsia" w:ascii="宋体" w:hAnsi="宋体"/>
                <w:sz w:val="24"/>
              </w:rPr>
              <w:t>杭州厦信房地产咨询评估有限公司</w:t>
            </w:r>
          </w:p>
        </w:tc>
        <w:tc>
          <w:tcPr>
            <w:tcW w:w="1440" w:type="dxa"/>
            <w:vAlign w:val="center"/>
          </w:tcPr>
          <w:p>
            <w:pPr>
              <w:jc w:val="center"/>
              <w:rPr>
                <w:rFonts w:ascii="宋体" w:hAnsi="宋体"/>
                <w:sz w:val="24"/>
                <w:szCs w:val="32"/>
              </w:rPr>
            </w:pPr>
            <w:r>
              <w:rPr>
                <w:rFonts w:hint="eastAsia" w:ascii="宋体" w:hAnsi="宋体"/>
                <w:sz w:val="24"/>
              </w:rPr>
              <w:t>张章熙</w:t>
            </w:r>
          </w:p>
        </w:tc>
        <w:tc>
          <w:tcPr>
            <w:tcW w:w="1440" w:type="dxa"/>
            <w:vAlign w:val="center"/>
          </w:tcPr>
          <w:p>
            <w:pPr>
              <w:jc w:val="center"/>
              <w:rPr>
                <w:rFonts w:ascii="宋体" w:hAnsi="宋体"/>
                <w:sz w:val="24"/>
              </w:rPr>
            </w:pPr>
            <w:r>
              <w:rPr>
                <w:rFonts w:hint="eastAsia" w:ascii="宋体" w:hAnsi="宋体"/>
                <w:sz w:val="24"/>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20" w:type="dxa"/>
            <w:vAlign w:val="center"/>
          </w:tcPr>
          <w:p>
            <w:pPr>
              <w:jc w:val="center"/>
              <w:rPr>
                <w:rFonts w:hint="eastAsia" w:ascii="宋体" w:hAnsi="宋体"/>
                <w:sz w:val="24"/>
              </w:rPr>
            </w:pPr>
            <w:r>
              <w:rPr>
                <w:rFonts w:hint="eastAsia" w:ascii="宋体" w:hAnsi="宋体"/>
                <w:sz w:val="24"/>
              </w:rPr>
              <w:t>6</w:t>
            </w:r>
          </w:p>
        </w:tc>
        <w:tc>
          <w:tcPr>
            <w:tcW w:w="4860" w:type="dxa"/>
            <w:vAlign w:val="center"/>
          </w:tcPr>
          <w:p>
            <w:pPr>
              <w:rPr>
                <w:rFonts w:ascii="宋体" w:hAnsi="宋体"/>
                <w:sz w:val="24"/>
                <w:szCs w:val="32"/>
              </w:rPr>
            </w:pPr>
            <w:r>
              <w:rPr>
                <w:rFonts w:hint="eastAsia" w:ascii="宋体" w:hAnsi="宋体"/>
                <w:sz w:val="24"/>
              </w:rPr>
              <w:t>浙江恒基房地产土地资产评估有限公司</w:t>
            </w:r>
          </w:p>
        </w:tc>
        <w:tc>
          <w:tcPr>
            <w:tcW w:w="1440" w:type="dxa"/>
            <w:vAlign w:val="center"/>
          </w:tcPr>
          <w:p>
            <w:pPr>
              <w:jc w:val="center"/>
              <w:rPr>
                <w:rFonts w:hint="eastAsia" w:ascii="宋体" w:hAnsi="宋体"/>
                <w:sz w:val="24"/>
              </w:rPr>
            </w:pPr>
            <w:r>
              <w:rPr>
                <w:rFonts w:hint="eastAsia" w:ascii="宋体" w:hAnsi="宋体"/>
                <w:sz w:val="24"/>
              </w:rPr>
              <w:t>蒋文军</w:t>
            </w:r>
          </w:p>
        </w:tc>
        <w:tc>
          <w:tcPr>
            <w:tcW w:w="1440" w:type="dxa"/>
            <w:vAlign w:val="center"/>
          </w:tcPr>
          <w:p>
            <w:pPr>
              <w:jc w:val="center"/>
              <w:rPr>
                <w:rFonts w:ascii="宋体" w:hAnsi="宋体"/>
                <w:sz w:val="24"/>
              </w:rPr>
            </w:pPr>
            <w:r>
              <w:rPr>
                <w:rFonts w:hint="eastAsia" w:ascii="宋体" w:hAnsi="宋体"/>
                <w:sz w:val="24"/>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20" w:type="dxa"/>
            <w:vAlign w:val="center"/>
          </w:tcPr>
          <w:p>
            <w:pPr>
              <w:jc w:val="center"/>
              <w:rPr>
                <w:rFonts w:hint="eastAsia" w:ascii="宋体" w:hAnsi="宋体"/>
                <w:sz w:val="24"/>
              </w:rPr>
            </w:pPr>
            <w:r>
              <w:rPr>
                <w:rFonts w:hint="eastAsia" w:ascii="宋体" w:hAnsi="宋体"/>
                <w:sz w:val="24"/>
              </w:rPr>
              <w:t>7</w:t>
            </w:r>
          </w:p>
        </w:tc>
        <w:tc>
          <w:tcPr>
            <w:tcW w:w="4860" w:type="dxa"/>
            <w:vAlign w:val="center"/>
          </w:tcPr>
          <w:p>
            <w:pPr>
              <w:rPr>
                <w:rFonts w:hint="eastAsia" w:ascii="宋体" w:hAnsi="宋体"/>
                <w:sz w:val="24"/>
              </w:rPr>
            </w:pPr>
            <w:r>
              <w:rPr>
                <w:rFonts w:hint="eastAsia" w:ascii="宋体" w:hAnsi="宋体"/>
                <w:sz w:val="24"/>
              </w:rPr>
              <w:t>浙江中联耀信房地产估价有限公司</w:t>
            </w:r>
          </w:p>
        </w:tc>
        <w:tc>
          <w:tcPr>
            <w:tcW w:w="1440" w:type="dxa"/>
            <w:vAlign w:val="center"/>
          </w:tcPr>
          <w:p>
            <w:pPr>
              <w:jc w:val="center"/>
              <w:rPr>
                <w:rFonts w:hint="eastAsia" w:ascii="宋体" w:hAnsi="宋体"/>
                <w:sz w:val="24"/>
              </w:rPr>
            </w:pPr>
            <w:r>
              <w:rPr>
                <w:rFonts w:hint="eastAsia" w:ascii="宋体" w:hAnsi="宋体"/>
                <w:sz w:val="24"/>
              </w:rPr>
              <w:t>邬崇国</w:t>
            </w:r>
          </w:p>
        </w:tc>
        <w:tc>
          <w:tcPr>
            <w:tcW w:w="1440" w:type="dxa"/>
            <w:vAlign w:val="center"/>
          </w:tcPr>
          <w:p>
            <w:pPr>
              <w:jc w:val="center"/>
              <w:rPr>
                <w:rFonts w:hint="eastAsia" w:ascii="宋体" w:hAnsi="宋体"/>
                <w:sz w:val="24"/>
              </w:rPr>
            </w:pPr>
            <w:r>
              <w:rPr>
                <w:rFonts w:hint="eastAsia" w:ascii="宋体" w:hAnsi="宋体"/>
                <w:sz w:val="24"/>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20" w:type="dxa"/>
            <w:vAlign w:val="center"/>
          </w:tcPr>
          <w:p>
            <w:pPr>
              <w:jc w:val="center"/>
              <w:rPr>
                <w:rFonts w:hint="eastAsia" w:ascii="宋体" w:hAnsi="宋体"/>
                <w:sz w:val="24"/>
              </w:rPr>
            </w:pPr>
            <w:r>
              <w:rPr>
                <w:rFonts w:hint="eastAsia" w:ascii="宋体" w:hAnsi="宋体"/>
                <w:sz w:val="24"/>
              </w:rPr>
              <w:t>8</w:t>
            </w:r>
          </w:p>
        </w:tc>
        <w:tc>
          <w:tcPr>
            <w:tcW w:w="4860" w:type="dxa"/>
            <w:vAlign w:val="center"/>
          </w:tcPr>
          <w:p>
            <w:pPr>
              <w:rPr>
                <w:rFonts w:hint="eastAsia" w:ascii="宋体" w:hAnsi="宋体"/>
                <w:sz w:val="24"/>
              </w:rPr>
            </w:pPr>
            <w:r>
              <w:rPr>
                <w:rFonts w:hint="eastAsia" w:ascii="宋体" w:hAnsi="宋体"/>
                <w:sz w:val="24"/>
              </w:rPr>
              <w:t>浙江嘉华房地产土地资产评估咨询有限公司</w:t>
            </w:r>
          </w:p>
        </w:tc>
        <w:tc>
          <w:tcPr>
            <w:tcW w:w="1440" w:type="dxa"/>
            <w:vAlign w:val="center"/>
          </w:tcPr>
          <w:p>
            <w:pPr>
              <w:jc w:val="center"/>
              <w:rPr>
                <w:rFonts w:hint="eastAsia" w:ascii="宋体" w:hAnsi="宋体"/>
                <w:sz w:val="24"/>
              </w:rPr>
            </w:pPr>
            <w:r>
              <w:rPr>
                <w:rFonts w:hint="eastAsia" w:ascii="宋体" w:hAnsi="宋体"/>
                <w:sz w:val="24"/>
              </w:rPr>
              <w:t>张  凡</w:t>
            </w:r>
          </w:p>
        </w:tc>
        <w:tc>
          <w:tcPr>
            <w:tcW w:w="1440" w:type="dxa"/>
            <w:vAlign w:val="center"/>
          </w:tcPr>
          <w:p>
            <w:pPr>
              <w:jc w:val="center"/>
              <w:rPr>
                <w:rFonts w:hint="eastAsia" w:ascii="宋体" w:hAnsi="宋体"/>
                <w:sz w:val="24"/>
              </w:rPr>
            </w:pPr>
            <w:r>
              <w:rPr>
                <w:rFonts w:hint="eastAsia" w:ascii="宋体" w:hAnsi="宋体"/>
                <w:sz w:val="24"/>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20" w:type="dxa"/>
            <w:vAlign w:val="center"/>
          </w:tcPr>
          <w:p>
            <w:pPr>
              <w:jc w:val="center"/>
              <w:rPr>
                <w:rFonts w:hint="eastAsia" w:ascii="宋体" w:hAnsi="宋体"/>
                <w:sz w:val="24"/>
              </w:rPr>
            </w:pPr>
            <w:r>
              <w:rPr>
                <w:rFonts w:hint="eastAsia" w:ascii="宋体" w:hAnsi="宋体"/>
                <w:sz w:val="24"/>
              </w:rPr>
              <w:t>9</w:t>
            </w:r>
          </w:p>
        </w:tc>
        <w:tc>
          <w:tcPr>
            <w:tcW w:w="4860" w:type="dxa"/>
            <w:vAlign w:val="center"/>
          </w:tcPr>
          <w:p>
            <w:pPr>
              <w:rPr>
                <w:rFonts w:hint="eastAsia" w:ascii="宋体" w:hAnsi="宋体"/>
                <w:sz w:val="24"/>
              </w:rPr>
            </w:pPr>
            <w:r>
              <w:rPr>
                <w:rFonts w:hint="eastAsia" w:ascii="宋体" w:hAnsi="宋体"/>
                <w:sz w:val="24"/>
              </w:rPr>
              <w:t>杭州登鑫房地产估价有限公司</w:t>
            </w:r>
          </w:p>
        </w:tc>
        <w:tc>
          <w:tcPr>
            <w:tcW w:w="1440" w:type="dxa"/>
            <w:vAlign w:val="center"/>
          </w:tcPr>
          <w:p>
            <w:pPr>
              <w:jc w:val="center"/>
              <w:rPr>
                <w:rFonts w:hint="eastAsia" w:ascii="宋体" w:hAnsi="宋体"/>
                <w:sz w:val="24"/>
              </w:rPr>
            </w:pPr>
            <w:r>
              <w:rPr>
                <w:rFonts w:hint="eastAsia" w:ascii="宋体" w:hAnsi="宋体"/>
                <w:sz w:val="24"/>
              </w:rPr>
              <w:t>王  颖</w:t>
            </w:r>
          </w:p>
        </w:tc>
        <w:tc>
          <w:tcPr>
            <w:tcW w:w="1440" w:type="dxa"/>
            <w:vAlign w:val="center"/>
          </w:tcPr>
          <w:p>
            <w:pPr>
              <w:jc w:val="center"/>
              <w:rPr>
                <w:rFonts w:hint="eastAsia" w:ascii="宋体" w:hAnsi="宋体"/>
                <w:sz w:val="24"/>
              </w:rPr>
            </w:pPr>
            <w:r>
              <w:rPr>
                <w:rFonts w:hint="eastAsia" w:ascii="宋体" w:hAnsi="宋体"/>
                <w:sz w:val="24"/>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20" w:type="dxa"/>
            <w:vAlign w:val="center"/>
          </w:tcPr>
          <w:p>
            <w:pPr>
              <w:jc w:val="center"/>
              <w:rPr>
                <w:rFonts w:hint="eastAsia" w:ascii="宋体" w:hAnsi="宋体"/>
                <w:sz w:val="24"/>
              </w:rPr>
            </w:pPr>
            <w:r>
              <w:rPr>
                <w:rFonts w:hint="eastAsia" w:ascii="宋体" w:hAnsi="宋体"/>
                <w:sz w:val="24"/>
              </w:rPr>
              <w:t>10</w:t>
            </w:r>
          </w:p>
        </w:tc>
        <w:tc>
          <w:tcPr>
            <w:tcW w:w="4860" w:type="dxa"/>
            <w:vAlign w:val="center"/>
          </w:tcPr>
          <w:p>
            <w:pPr>
              <w:rPr>
                <w:rFonts w:hint="eastAsia" w:ascii="宋体" w:hAnsi="宋体"/>
                <w:sz w:val="24"/>
              </w:rPr>
            </w:pPr>
            <w:r>
              <w:rPr>
                <w:rFonts w:hint="eastAsia" w:ascii="宋体" w:hAnsi="宋体"/>
                <w:sz w:val="24"/>
              </w:rPr>
              <w:t>浙江恒信房地产土地评估有限公司</w:t>
            </w:r>
          </w:p>
        </w:tc>
        <w:tc>
          <w:tcPr>
            <w:tcW w:w="1440" w:type="dxa"/>
            <w:vAlign w:val="center"/>
          </w:tcPr>
          <w:p>
            <w:pPr>
              <w:jc w:val="center"/>
              <w:rPr>
                <w:rFonts w:hint="eastAsia" w:ascii="宋体" w:hAnsi="宋体"/>
                <w:sz w:val="24"/>
              </w:rPr>
            </w:pPr>
            <w:r>
              <w:rPr>
                <w:rFonts w:hint="eastAsia" w:ascii="宋体" w:hAnsi="宋体"/>
                <w:sz w:val="24"/>
              </w:rPr>
              <w:t>吕敏峰</w:t>
            </w:r>
          </w:p>
        </w:tc>
        <w:tc>
          <w:tcPr>
            <w:tcW w:w="1440" w:type="dxa"/>
            <w:vAlign w:val="center"/>
          </w:tcPr>
          <w:p>
            <w:pPr>
              <w:jc w:val="center"/>
              <w:rPr>
                <w:rFonts w:hint="eastAsia" w:ascii="宋体" w:hAnsi="宋体"/>
                <w:sz w:val="24"/>
              </w:rPr>
            </w:pPr>
            <w:r>
              <w:rPr>
                <w:rFonts w:hint="eastAsia" w:ascii="宋体" w:hAnsi="宋体"/>
                <w:sz w:val="24"/>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20" w:type="dxa"/>
            <w:vAlign w:val="center"/>
          </w:tcPr>
          <w:p>
            <w:pPr>
              <w:jc w:val="center"/>
              <w:rPr>
                <w:rFonts w:hint="eastAsia" w:ascii="宋体" w:hAnsi="宋体"/>
                <w:sz w:val="24"/>
              </w:rPr>
            </w:pPr>
            <w:r>
              <w:rPr>
                <w:rFonts w:hint="eastAsia" w:ascii="宋体" w:hAnsi="宋体"/>
                <w:sz w:val="24"/>
              </w:rPr>
              <w:t>11</w:t>
            </w:r>
          </w:p>
        </w:tc>
        <w:tc>
          <w:tcPr>
            <w:tcW w:w="4860" w:type="dxa"/>
            <w:vAlign w:val="center"/>
          </w:tcPr>
          <w:p>
            <w:pPr>
              <w:rPr>
                <w:rFonts w:hint="eastAsia" w:ascii="宋体" w:hAnsi="宋体"/>
                <w:sz w:val="24"/>
              </w:rPr>
            </w:pPr>
            <w:r>
              <w:rPr>
                <w:rFonts w:hint="eastAsia" w:ascii="宋体" w:hAnsi="宋体"/>
                <w:sz w:val="24"/>
              </w:rPr>
              <w:t>浙江博南土地房地产评估规划有限公司</w:t>
            </w:r>
          </w:p>
        </w:tc>
        <w:tc>
          <w:tcPr>
            <w:tcW w:w="1440" w:type="dxa"/>
            <w:vAlign w:val="center"/>
          </w:tcPr>
          <w:p>
            <w:pPr>
              <w:jc w:val="center"/>
              <w:rPr>
                <w:rFonts w:hint="eastAsia" w:ascii="宋体" w:hAnsi="宋体"/>
                <w:sz w:val="24"/>
              </w:rPr>
            </w:pPr>
            <w:r>
              <w:rPr>
                <w:rFonts w:hint="eastAsia" w:ascii="宋体" w:hAnsi="宋体"/>
                <w:sz w:val="24"/>
              </w:rPr>
              <w:t>宋  成</w:t>
            </w:r>
          </w:p>
        </w:tc>
        <w:tc>
          <w:tcPr>
            <w:tcW w:w="1440" w:type="dxa"/>
            <w:vAlign w:val="center"/>
          </w:tcPr>
          <w:p>
            <w:pPr>
              <w:jc w:val="center"/>
              <w:rPr>
                <w:rFonts w:hint="eastAsia" w:ascii="宋体" w:hAnsi="宋体"/>
                <w:sz w:val="24"/>
              </w:rPr>
            </w:pPr>
            <w:r>
              <w:rPr>
                <w:rFonts w:hint="eastAsia" w:ascii="宋体" w:hAnsi="宋体"/>
                <w:sz w:val="24"/>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20" w:type="dxa"/>
            <w:vAlign w:val="center"/>
          </w:tcPr>
          <w:p>
            <w:pPr>
              <w:jc w:val="center"/>
              <w:rPr>
                <w:rFonts w:hint="eastAsia" w:ascii="宋体" w:hAnsi="宋体"/>
                <w:sz w:val="24"/>
              </w:rPr>
            </w:pPr>
            <w:r>
              <w:rPr>
                <w:rFonts w:hint="eastAsia" w:ascii="宋体" w:hAnsi="宋体"/>
                <w:sz w:val="24"/>
              </w:rPr>
              <w:t>12</w:t>
            </w:r>
          </w:p>
        </w:tc>
        <w:tc>
          <w:tcPr>
            <w:tcW w:w="4860" w:type="dxa"/>
            <w:vAlign w:val="center"/>
          </w:tcPr>
          <w:p>
            <w:pPr>
              <w:rPr>
                <w:rFonts w:hint="eastAsia" w:ascii="宋体" w:hAnsi="宋体"/>
                <w:sz w:val="24"/>
              </w:rPr>
            </w:pPr>
            <w:r>
              <w:rPr>
                <w:rFonts w:hint="eastAsia" w:ascii="宋体" w:hAnsi="宋体"/>
                <w:sz w:val="24"/>
              </w:rPr>
              <w:t>杭州中立房地产土地评估规划咨询有限公司</w:t>
            </w:r>
          </w:p>
        </w:tc>
        <w:tc>
          <w:tcPr>
            <w:tcW w:w="1440" w:type="dxa"/>
            <w:vAlign w:val="center"/>
          </w:tcPr>
          <w:p>
            <w:pPr>
              <w:jc w:val="center"/>
              <w:rPr>
                <w:rFonts w:hint="eastAsia" w:ascii="宋体" w:hAnsi="宋体"/>
                <w:sz w:val="24"/>
              </w:rPr>
            </w:pPr>
            <w:r>
              <w:rPr>
                <w:rFonts w:hint="eastAsia" w:ascii="宋体" w:hAnsi="宋体"/>
                <w:sz w:val="24"/>
              </w:rPr>
              <w:t>张晓冬</w:t>
            </w:r>
          </w:p>
        </w:tc>
        <w:tc>
          <w:tcPr>
            <w:tcW w:w="1440" w:type="dxa"/>
            <w:vAlign w:val="center"/>
          </w:tcPr>
          <w:p>
            <w:pPr>
              <w:jc w:val="center"/>
              <w:rPr>
                <w:rFonts w:hint="eastAsia" w:ascii="宋体" w:hAnsi="宋体"/>
                <w:sz w:val="24"/>
              </w:rPr>
            </w:pPr>
            <w:r>
              <w:rPr>
                <w:rFonts w:hint="eastAsia" w:ascii="宋体" w:hAnsi="宋体"/>
                <w:sz w:val="24"/>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20" w:type="dxa"/>
            <w:vAlign w:val="center"/>
          </w:tcPr>
          <w:p>
            <w:pPr>
              <w:jc w:val="center"/>
              <w:rPr>
                <w:rFonts w:hint="eastAsia" w:ascii="宋体" w:hAnsi="宋体"/>
                <w:sz w:val="24"/>
              </w:rPr>
            </w:pPr>
            <w:r>
              <w:rPr>
                <w:rFonts w:hint="eastAsia" w:ascii="宋体" w:hAnsi="宋体"/>
                <w:sz w:val="24"/>
              </w:rPr>
              <w:t>13</w:t>
            </w:r>
          </w:p>
        </w:tc>
        <w:tc>
          <w:tcPr>
            <w:tcW w:w="4860" w:type="dxa"/>
            <w:vAlign w:val="center"/>
          </w:tcPr>
          <w:p>
            <w:pPr>
              <w:rPr>
                <w:rFonts w:hint="eastAsia" w:ascii="宋体" w:hAnsi="宋体"/>
                <w:sz w:val="24"/>
              </w:rPr>
            </w:pPr>
            <w:r>
              <w:rPr>
                <w:rFonts w:hint="eastAsia" w:ascii="宋体" w:hAnsi="宋体"/>
                <w:sz w:val="24"/>
              </w:rPr>
              <w:t>杭州华正房地产估价咨询有限公司</w:t>
            </w:r>
          </w:p>
        </w:tc>
        <w:tc>
          <w:tcPr>
            <w:tcW w:w="1440" w:type="dxa"/>
            <w:vAlign w:val="center"/>
          </w:tcPr>
          <w:p>
            <w:pPr>
              <w:jc w:val="center"/>
              <w:rPr>
                <w:rFonts w:ascii="宋体" w:hAnsi="宋体"/>
                <w:sz w:val="24"/>
              </w:rPr>
            </w:pPr>
            <w:r>
              <w:rPr>
                <w:rFonts w:hint="eastAsia" w:ascii="宋体" w:hAnsi="宋体"/>
                <w:sz w:val="24"/>
              </w:rPr>
              <w:t>沈  华</w:t>
            </w:r>
          </w:p>
        </w:tc>
        <w:tc>
          <w:tcPr>
            <w:tcW w:w="1440" w:type="dxa"/>
            <w:vAlign w:val="center"/>
          </w:tcPr>
          <w:p>
            <w:pPr>
              <w:jc w:val="center"/>
              <w:rPr>
                <w:rFonts w:hint="eastAsia" w:ascii="宋体" w:hAnsi="宋体"/>
                <w:sz w:val="24"/>
              </w:rPr>
            </w:pPr>
            <w:r>
              <w:rPr>
                <w:rFonts w:hint="eastAsia" w:ascii="宋体" w:hAnsi="宋体"/>
                <w:sz w:val="24"/>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20" w:type="dxa"/>
            <w:vAlign w:val="center"/>
          </w:tcPr>
          <w:p>
            <w:pPr>
              <w:jc w:val="center"/>
              <w:rPr>
                <w:rFonts w:hint="eastAsia" w:ascii="宋体" w:hAnsi="宋体"/>
                <w:sz w:val="24"/>
              </w:rPr>
            </w:pPr>
            <w:r>
              <w:rPr>
                <w:rFonts w:hint="eastAsia" w:ascii="宋体" w:hAnsi="宋体"/>
                <w:sz w:val="24"/>
              </w:rPr>
              <w:t>14</w:t>
            </w:r>
          </w:p>
        </w:tc>
        <w:tc>
          <w:tcPr>
            <w:tcW w:w="4860" w:type="dxa"/>
            <w:vAlign w:val="center"/>
          </w:tcPr>
          <w:p>
            <w:pPr>
              <w:tabs>
                <w:tab w:val="left" w:pos="1005"/>
              </w:tabs>
              <w:rPr>
                <w:rFonts w:hint="eastAsia" w:ascii="宋体" w:hAnsi="宋体"/>
                <w:sz w:val="24"/>
              </w:rPr>
            </w:pPr>
            <w:r>
              <w:rPr>
                <w:rFonts w:hint="eastAsia" w:ascii="宋体" w:hAnsi="宋体"/>
                <w:sz w:val="24"/>
              </w:rPr>
              <w:t>杭州正大房地产评估有限公司</w:t>
            </w:r>
          </w:p>
        </w:tc>
        <w:tc>
          <w:tcPr>
            <w:tcW w:w="1440" w:type="dxa"/>
            <w:vAlign w:val="center"/>
          </w:tcPr>
          <w:p>
            <w:pPr>
              <w:jc w:val="center"/>
              <w:rPr>
                <w:rFonts w:hint="eastAsia" w:ascii="宋体" w:hAnsi="宋体"/>
                <w:sz w:val="24"/>
              </w:rPr>
            </w:pPr>
            <w:r>
              <w:rPr>
                <w:rFonts w:hint="eastAsia" w:ascii="宋体" w:hAnsi="宋体"/>
                <w:sz w:val="24"/>
              </w:rPr>
              <w:t>蒋伯涛</w:t>
            </w:r>
          </w:p>
        </w:tc>
        <w:tc>
          <w:tcPr>
            <w:tcW w:w="1440" w:type="dxa"/>
            <w:vAlign w:val="center"/>
          </w:tcPr>
          <w:p>
            <w:pPr>
              <w:jc w:val="center"/>
              <w:rPr>
                <w:rFonts w:hint="eastAsia" w:ascii="宋体" w:hAnsi="宋体"/>
                <w:sz w:val="24"/>
              </w:rPr>
            </w:pPr>
            <w:r>
              <w:rPr>
                <w:rFonts w:hint="eastAsia" w:ascii="宋体" w:hAnsi="宋体"/>
                <w:sz w:val="24"/>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20" w:type="dxa"/>
            <w:vAlign w:val="center"/>
          </w:tcPr>
          <w:p>
            <w:pPr>
              <w:jc w:val="center"/>
              <w:rPr>
                <w:rFonts w:hint="eastAsia" w:ascii="宋体" w:hAnsi="宋体"/>
                <w:sz w:val="24"/>
              </w:rPr>
            </w:pPr>
            <w:r>
              <w:rPr>
                <w:rFonts w:hint="eastAsia" w:ascii="宋体" w:hAnsi="宋体"/>
                <w:sz w:val="24"/>
              </w:rPr>
              <w:t>15</w:t>
            </w:r>
          </w:p>
        </w:tc>
        <w:tc>
          <w:tcPr>
            <w:tcW w:w="4860" w:type="dxa"/>
            <w:vAlign w:val="center"/>
          </w:tcPr>
          <w:p>
            <w:pPr>
              <w:rPr>
                <w:rFonts w:hint="eastAsia" w:ascii="宋体" w:hAnsi="宋体"/>
                <w:sz w:val="24"/>
              </w:rPr>
            </w:pPr>
            <w:r>
              <w:rPr>
                <w:rFonts w:hint="eastAsia" w:ascii="宋体" w:hAnsi="宋体"/>
                <w:sz w:val="24"/>
              </w:rPr>
              <w:t>浙江广成房地产评估有限公司</w:t>
            </w:r>
          </w:p>
        </w:tc>
        <w:tc>
          <w:tcPr>
            <w:tcW w:w="1440" w:type="dxa"/>
            <w:vAlign w:val="center"/>
          </w:tcPr>
          <w:p>
            <w:pPr>
              <w:jc w:val="center"/>
              <w:rPr>
                <w:rFonts w:hint="eastAsia" w:ascii="宋体" w:hAnsi="宋体"/>
                <w:sz w:val="24"/>
              </w:rPr>
            </w:pPr>
            <w:r>
              <w:rPr>
                <w:rFonts w:hint="eastAsia" w:ascii="宋体" w:hAnsi="宋体"/>
                <w:sz w:val="24"/>
              </w:rPr>
              <w:t>赵建军</w:t>
            </w:r>
          </w:p>
        </w:tc>
        <w:tc>
          <w:tcPr>
            <w:tcW w:w="1440" w:type="dxa"/>
            <w:vAlign w:val="center"/>
          </w:tcPr>
          <w:p>
            <w:pPr>
              <w:jc w:val="center"/>
              <w:rPr>
                <w:rFonts w:hint="eastAsia" w:ascii="宋体" w:hAnsi="宋体"/>
                <w:sz w:val="24"/>
              </w:rPr>
            </w:pPr>
            <w:r>
              <w:rPr>
                <w:rFonts w:hint="eastAsia" w:ascii="宋体" w:hAnsi="宋体"/>
                <w:sz w:val="24"/>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20" w:type="dxa"/>
            <w:vAlign w:val="center"/>
          </w:tcPr>
          <w:p>
            <w:pPr>
              <w:jc w:val="center"/>
              <w:rPr>
                <w:rFonts w:hint="eastAsia" w:ascii="宋体" w:hAnsi="宋体"/>
                <w:sz w:val="24"/>
              </w:rPr>
            </w:pPr>
            <w:r>
              <w:rPr>
                <w:rFonts w:hint="eastAsia" w:ascii="宋体" w:hAnsi="宋体"/>
                <w:sz w:val="24"/>
              </w:rPr>
              <w:t>16</w:t>
            </w:r>
          </w:p>
        </w:tc>
        <w:tc>
          <w:tcPr>
            <w:tcW w:w="4860" w:type="dxa"/>
            <w:vAlign w:val="center"/>
          </w:tcPr>
          <w:p>
            <w:pPr>
              <w:rPr>
                <w:rFonts w:hint="eastAsia" w:ascii="宋体" w:hAnsi="宋体"/>
                <w:sz w:val="24"/>
              </w:rPr>
            </w:pPr>
            <w:r>
              <w:rPr>
                <w:rFonts w:hint="eastAsia" w:ascii="宋体" w:hAnsi="宋体"/>
                <w:sz w:val="24"/>
              </w:rPr>
              <w:t>浙江坤元房地产土地估价有限公司</w:t>
            </w:r>
          </w:p>
        </w:tc>
        <w:tc>
          <w:tcPr>
            <w:tcW w:w="1440" w:type="dxa"/>
            <w:vAlign w:val="center"/>
          </w:tcPr>
          <w:p>
            <w:pPr>
              <w:jc w:val="center"/>
              <w:rPr>
                <w:rFonts w:hint="eastAsia" w:ascii="宋体" w:hAnsi="宋体"/>
                <w:sz w:val="24"/>
              </w:rPr>
            </w:pPr>
            <w:r>
              <w:rPr>
                <w:rFonts w:hint="eastAsia" w:ascii="宋体" w:hAnsi="宋体"/>
                <w:sz w:val="24"/>
              </w:rPr>
              <w:t>俞华开</w:t>
            </w:r>
          </w:p>
        </w:tc>
        <w:tc>
          <w:tcPr>
            <w:tcW w:w="1440" w:type="dxa"/>
            <w:vAlign w:val="center"/>
          </w:tcPr>
          <w:p>
            <w:pPr>
              <w:jc w:val="center"/>
              <w:rPr>
                <w:rFonts w:hint="eastAsia" w:ascii="宋体" w:hAnsi="宋体"/>
                <w:sz w:val="24"/>
              </w:rPr>
            </w:pPr>
            <w:r>
              <w:rPr>
                <w:rFonts w:hint="eastAsia" w:ascii="宋体" w:hAnsi="宋体"/>
                <w:sz w:val="24"/>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20" w:type="dxa"/>
            <w:vAlign w:val="center"/>
          </w:tcPr>
          <w:p>
            <w:pPr>
              <w:jc w:val="center"/>
              <w:rPr>
                <w:rFonts w:hint="eastAsia" w:ascii="宋体" w:hAnsi="宋体"/>
                <w:sz w:val="24"/>
              </w:rPr>
            </w:pPr>
            <w:r>
              <w:rPr>
                <w:rFonts w:hint="eastAsia" w:ascii="宋体" w:hAnsi="宋体"/>
                <w:sz w:val="24"/>
              </w:rPr>
              <w:t>17</w:t>
            </w:r>
          </w:p>
        </w:tc>
        <w:tc>
          <w:tcPr>
            <w:tcW w:w="4860" w:type="dxa"/>
            <w:vAlign w:val="center"/>
          </w:tcPr>
          <w:p>
            <w:pPr>
              <w:rPr>
                <w:rFonts w:hint="eastAsia" w:ascii="宋体" w:hAnsi="宋体"/>
                <w:sz w:val="24"/>
              </w:rPr>
            </w:pPr>
            <w:r>
              <w:rPr>
                <w:rFonts w:hint="eastAsia" w:ascii="宋体" w:hAnsi="宋体"/>
                <w:sz w:val="24"/>
              </w:rPr>
              <w:t>浙江省直房地产资产评估有限责任公司</w:t>
            </w:r>
          </w:p>
        </w:tc>
        <w:tc>
          <w:tcPr>
            <w:tcW w:w="1440" w:type="dxa"/>
            <w:vAlign w:val="center"/>
          </w:tcPr>
          <w:p>
            <w:pPr>
              <w:jc w:val="center"/>
              <w:rPr>
                <w:rFonts w:hint="eastAsia" w:ascii="宋体" w:hAnsi="宋体"/>
                <w:sz w:val="24"/>
              </w:rPr>
            </w:pPr>
            <w:r>
              <w:rPr>
                <w:rFonts w:hint="eastAsia" w:ascii="宋体" w:hAnsi="宋体"/>
                <w:sz w:val="24"/>
              </w:rPr>
              <w:t>茅建忠</w:t>
            </w:r>
          </w:p>
        </w:tc>
        <w:tc>
          <w:tcPr>
            <w:tcW w:w="1440" w:type="dxa"/>
            <w:vAlign w:val="center"/>
          </w:tcPr>
          <w:p>
            <w:pPr>
              <w:jc w:val="center"/>
              <w:rPr>
                <w:rFonts w:hint="eastAsia" w:ascii="宋体" w:hAnsi="宋体"/>
                <w:sz w:val="24"/>
              </w:rPr>
            </w:pPr>
            <w:r>
              <w:rPr>
                <w:rFonts w:hint="eastAsia" w:ascii="宋体" w:hAnsi="宋体"/>
                <w:sz w:val="24"/>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20" w:type="dxa"/>
            <w:vAlign w:val="center"/>
          </w:tcPr>
          <w:p>
            <w:pPr>
              <w:jc w:val="center"/>
              <w:rPr>
                <w:rFonts w:hint="eastAsia" w:ascii="宋体" w:hAnsi="宋体"/>
                <w:sz w:val="24"/>
              </w:rPr>
            </w:pPr>
            <w:r>
              <w:rPr>
                <w:rFonts w:hint="eastAsia" w:ascii="宋体" w:hAnsi="宋体"/>
                <w:sz w:val="24"/>
              </w:rPr>
              <w:t>18</w:t>
            </w:r>
          </w:p>
        </w:tc>
        <w:tc>
          <w:tcPr>
            <w:tcW w:w="4860" w:type="dxa"/>
            <w:vAlign w:val="center"/>
          </w:tcPr>
          <w:p>
            <w:pPr>
              <w:rPr>
                <w:rFonts w:hint="eastAsia" w:ascii="宋体" w:hAnsi="宋体"/>
                <w:sz w:val="24"/>
              </w:rPr>
            </w:pPr>
            <w:r>
              <w:rPr>
                <w:rFonts w:hint="eastAsia" w:ascii="宋体" w:hAnsi="宋体"/>
                <w:sz w:val="24"/>
              </w:rPr>
              <w:t>杭州信达房地产评估有限公司</w:t>
            </w:r>
          </w:p>
        </w:tc>
        <w:tc>
          <w:tcPr>
            <w:tcW w:w="1440" w:type="dxa"/>
            <w:vAlign w:val="center"/>
          </w:tcPr>
          <w:p>
            <w:pPr>
              <w:jc w:val="center"/>
              <w:rPr>
                <w:rFonts w:hint="eastAsia" w:ascii="宋体" w:hAnsi="宋体"/>
                <w:sz w:val="24"/>
              </w:rPr>
            </w:pPr>
            <w:r>
              <w:rPr>
                <w:rFonts w:hint="eastAsia" w:ascii="宋体" w:hAnsi="宋体"/>
                <w:sz w:val="24"/>
              </w:rPr>
              <w:t>施庆熙</w:t>
            </w:r>
          </w:p>
        </w:tc>
        <w:tc>
          <w:tcPr>
            <w:tcW w:w="1440" w:type="dxa"/>
            <w:vAlign w:val="center"/>
          </w:tcPr>
          <w:p>
            <w:pPr>
              <w:jc w:val="center"/>
              <w:rPr>
                <w:rFonts w:hint="eastAsia" w:ascii="宋体" w:hAnsi="宋体"/>
                <w:sz w:val="24"/>
              </w:rPr>
            </w:pPr>
            <w:r>
              <w:rPr>
                <w:rFonts w:hint="eastAsia" w:ascii="宋体" w:hAnsi="宋体"/>
                <w:sz w:val="24"/>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20" w:type="dxa"/>
            <w:vAlign w:val="center"/>
          </w:tcPr>
          <w:p>
            <w:pPr>
              <w:jc w:val="center"/>
              <w:rPr>
                <w:rFonts w:hint="eastAsia" w:ascii="宋体" w:hAnsi="宋体"/>
                <w:sz w:val="24"/>
              </w:rPr>
            </w:pPr>
            <w:r>
              <w:rPr>
                <w:rFonts w:hint="eastAsia" w:ascii="宋体" w:hAnsi="宋体"/>
                <w:sz w:val="24"/>
              </w:rPr>
              <w:t>19</w:t>
            </w:r>
          </w:p>
        </w:tc>
        <w:tc>
          <w:tcPr>
            <w:tcW w:w="4860" w:type="dxa"/>
            <w:vAlign w:val="center"/>
          </w:tcPr>
          <w:p>
            <w:pPr>
              <w:rPr>
                <w:rFonts w:hint="eastAsia" w:ascii="宋体" w:hAnsi="宋体"/>
                <w:sz w:val="24"/>
              </w:rPr>
            </w:pPr>
            <w:r>
              <w:rPr>
                <w:rFonts w:hint="eastAsia" w:ascii="宋体" w:hAnsi="宋体"/>
                <w:sz w:val="24"/>
              </w:rPr>
              <w:t>杭州天平房地产评估有限公司</w:t>
            </w:r>
          </w:p>
        </w:tc>
        <w:tc>
          <w:tcPr>
            <w:tcW w:w="1440" w:type="dxa"/>
            <w:vAlign w:val="center"/>
          </w:tcPr>
          <w:p>
            <w:pPr>
              <w:jc w:val="center"/>
              <w:rPr>
                <w:rFonts w:hint="eastAsia" w:ascii="宋体" w:hAnsi="宋体"/>
                <w:sz w:val="24"/>
              </w:rPr>
            </w:pPr>
            <w:r>
              <w:rPr>
                <w:rFonts w:hint="eastAsia" w:ascii="宋体" w:hAnsi="宋体"/>
                <w:sz w:val="24"/>
              </w:rPr>
              <w:t>徐春霞</w:t>
            </w:r>
          </w:p>
        </w:tc>
        <w:tc>
          <w:tcPr>
            <w:tcW w:w="1440" w:type="dxa"/>
            <w:vAlign w:val="center"/>
          </w:tcPr>
          <w:p>
            <w:pPr>
              <w:jc w:val="center"/>
              <w:rPr>
                <w:rFonts w:hint="eastAsia" w:ascii="宋体" w:hAnsi="宋体"/>
                <w:sz w:val="24"/>
              </w:rPr>
            </w:pPr>
            <w:r>
              <w:rPr>
                <w:rFonts w:hint="eastAsia" w:ascii="宋体" w:hAnsi="宋体"/>
                <w:sz w:val="24"/>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20" w:type="dxa"/>
            <w:vAlign w:val="center"/>
          </w:tcPr>
          <w:p>
            <w:pPr>
              <w:jc w:val="center"/>
              <w:rPr>
                <w:rFonts w:hint="eastAsia" w:ascii="宋体" w:hAnsi="宋体"/>
                <w:sz w:val="24"/>
              </w:rPr>
            </w:pPr>
            <w:r>
              <w:rPr>
                <w:rFonts w:hint="eastAsia" w:ascii="宋体" w:hAnsi="宋体"/>
                <w:sz w:val="24"/>
              </w:rPr>
              <w:t>20</w:t>
            </w:r>
          </w:p>
        </w:tc>
        <w:tc>
          <w:tcPr>
            <w:tcW w:w="4860" w:type="dxa"/>
            <w:vAlign w:val="center"/>
          </w:tcPr>
          <w:p>
            <w:pPr>
              <w:ind w:right="480"/>
              <w:rPr>
                <w:rFonts w:hint="eastAsia" w:ascii="宋体" w:hAnsi="宋体"/>
                <w:sz w:val="24"/>
              </w:rPr>
            </w:pPr>
            <w:r>
              <w:rPr>
                <w:rFonts w:hint="eastAsia" w:ascii="宋体" w:hAnsi="宋体"/>
                <w:sz w:val="24"/>
              </w:rPr>
              <w:t>浙江国仲盈信房地产土地资产评估咨询有限公司</w:t>
            </w:r>
          </w:p>
        </w:tc>
        <w:tc>
          <w:tcPr>
            <w:tcW w:w="1440" w:type="dxa"/>
            <w:vAlign w:val="center"/>
          </w:tcPr>
          <w:p>
            <w:pPr>
              <w:jc w:val="center"/>
              <w:rPr>
                <w:rFonts w:hint="eastAsia" w:ascii="宋体" w:hAnsi="宋体"/>
                <w:sz w:val="24"/>
              </w:rPr>
            </w:pPr>
            <w:r>
              <w:rPr>
                <w:rFonts w:hint="eastAsia" w:ascii="宋体" w:hAnsi="宋体"/>
                <w:sz w:val="24"/>
              </w:rPr>
              <w:t>任敏杰</w:t>
            </w:r>
          </w:p>
        </w:tc>
        <w:tc>
          <w:tcPr>
            <w:tcW w:w="1440" w:type="dxa"/>
            <w:vAlign w:val="center"/>
          </w:tcPr>
          <w:p>
            <w:pPr>
              <w:jc w:val="center"/>
              <w:rPr>
                <w:rFonts w:hint="eastAsia" w:ascii="宋体" w:hAnsi="宋体"/>
                <w:sz w:val="24"/>
              </w:rPr>
            </w:pPr>
            <w:r>
              <w:rPr>
                <w:rFonts w:hint="eastAsia" w:ascii="宋体" w:hAnsi="宋体"/>
                <w:sz w:val="24"/>
              </w:rPr>
              <w:t>二级</w:t>
            </w:r>
          </w:p>
        </w:tc>
      </w:tr>
    </w:tbl>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仿宋_GB2312" w:hAnsi="仿宋_GB2312" w:eastAsia="仿宋_GB2312" w:cs="仿宋_GB2312"/>
          <w:b w:val="0"/>
          <w:i w:val="0"/>
          <w:caps w:val="0"/>
          <w:color w:val="auto"/>
          <w:spacing w:val="0"/>
          <w:sz w:val="32"/>
          <w:szCs w:val="32"/>
          <w:shd w:val="clear" w:fill="FFFFFF"/>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新魏">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051FB"/>
    <w:rsid w:val="09F86A6D"/>
    <w:rsid w:val="18297A1C"/>
    <w:rsid w:val="49C051FB"/>
    <w:rsid w:val="541F3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2018-04-26T02:07:00Z</dcterms:created>
  <dc:creator>Administrator</dc:creator>
  <cp:lastModifiedBy>Administrator</cp:lastModifiedBy>
  <dcterms:modified xsi:type="dcterms:W3CDTF">2018-04-26T02:14:37Z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