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rPr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浙江建德抽水蓄能电站规划范围内房屋、资产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调查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</w:rPr>
        <w:t>评估机构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候选名单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同一资质等级排名不分先后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</w:t>
      </w:r>
    </w:p>
    <w:tbl>
      <w:tblPr>
        <w:tblStyle w:val="4"/>
        <w:tblW w:w="14213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325"/>
        <w:gridCol w:w="1800"/>
        <w:gridCol w:w="2425"/>
        <w:gridCol w:w="4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43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房地产价格评估机构名称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资质等级（房地产）</w:t>
            </w:r>
          </w:p>
        </w:tc>
        <w:tc>
          <w:tcPr>
            <w:tcW w:w="4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杭州永正房地产土地资产评估有限公司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赵志菲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4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资产评估已备案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浙江正恒房地产土地资产评估咨询有限公司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韩伟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4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资产评估已备案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杭州中立房地产土地评估规划咨询有限公司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张晓冬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4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资产评估已备案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eastAsia="宋体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杭州建银房地产土地资产评估有限公司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王淑华</w:t>
            </w:r>
          </w:p>
        </w:tc>
        <w:tc>
          <w:tcPr>
            <w:tcW w:w="2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二级</w:t>
            </w:r>
          </w:p>
        </w:tc>
        <w:tc>
          <w:tcPr>
            <w:tcW w:w="4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资产评估已备案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N2RiYWIyY2E3MjRjMWYwNTNmNDk1ZTk3Njc1MDMifQ=="/>
  </w:docVars>
  <w:rsids>
    <w:rsidRoot w:val="31133B78"/>
    <w:rsid w:val="31133B78"/>
    <w:rsid w:val="354E3C0B"/>
    <w:rsid w:val="3CD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4</TotalTime>
  <ScaleCrop>false</ScaleCrop>
  <LinksUpToDate>false</LinksUpToDate>
  <CharactersWithSpaces>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2022-12-29T01:19:00Z</dcterms:created>
  <dc:creator>C程墨</dc:creator>
  <cp:lastModifiedBy>C程墨</cp:lastModifiedBy>
  <cp:lastPrinted>2022-12-30T00:58:48Z</cp:lastPrinted>
  <dcterms:modified xsi:type="dcterms:W3CDTF">2022-12-30T01:00:04Z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0BC9B8608D1E412DAF95649902ECA70E</vt:lpwstr>
  </property>
</Properties>
</file>